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542"/>
        <w:tblW w:w="5000" w:type="pct"/>
        <w:tblLook w:val="04A0" w:firstRow="1" w:lastRow="0" w:firstColumn="1" w:lastColumn="0" w:noHBand="0" w:noVBand="1"/>
      </w:tblPr>
      <w:tblGrid>
        <w:gridCol w:w="2866"/>
        <w:gridCol w:w="6196"/>
      </w:tblGrid>
      <w:tr w:rsidR="00257DC4" w14:paraId="2C52DE46" w14:textId="77777777" w:rsidTr="00A51A9F">
        <w:trPr>
          <w:cantSplit/>
          <w:trHeight w:val="701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12679F31" w14:textId="44EB0F0C" w:rsidR="00257DC4" w:rsidRPr="00A51A9F" w:rsidRDefault="00A51A9F" w:rsidP="00A51A9F">
            <w:pPr>
              <w:jc w:val="center"/>
              <w:rPr>
                <w:sz w:val="36"/>
                <w:szCs w:val="36"/>
              </w:rPr>
            </w:pPr>
            <w:bookmarkStart w:id="0" w:name="_Hlk146537882"/>
            <w:r>
              <w:rPr>
                <w:sz w:val="36"/>
                <w:szCs w:val="36"/>
              </w:rPr>
              <w:t>Søknad</w:t>
            </w:r>
            <w:r w:rsidR="0045679F">
              <w:rPr>
                <w:sz w:val="36"/>
                <w:szCs w:val="36"/>
              </w:rPr>
              <w:t xml:space="preserve"> </w:t>
            </w:r>
            <w:r w:rsidR="00982F79">
              <w:rPr>
                <w:sz w:val="36"/>
                <w:szCs w:val="36"/>
              </w:rPr>
              <w:t>om</w:t>
            </w:r>
            <w:r w:rsidR="00257DC4" w:rsidRPr="00461F77">
              <w:rPr>
                <w:sz w:val="36"/>
                <w:szCs w:val="36"/>
              </w:rPr>
              <w:t xml:space="preserve"> </w:t>
            </w:r>
            <w:r w:rsidR="00307991">
              <w:rPr>
                <w:sz w:val="36"/>
                <w:szCs w:val="36"/>
              </w:rPr>
              <w:t xml:space="preserve">deltagelse i </w:t>
            </w:r>
            <w:r w:rsidR="00257DC4" w:rsidRPr="00461F77">
              <w:rPr>
                <w:sz w:val="36"/>
                <w:szCs w:val="36"/>
              </w:rPr>
              <w:t>regulatorisk sandkasse</w:t>
            </w:r>
          </w:p>
        </w:tc>
      </w:tr>
      <w:tr w:rsidR="00257DC4" w14:paraId="3C70FBF0" w14:textId="77777777" w:rsidTr="008C54C3">
        <w:trPr>
          <w:cantSplit/>
        </w:trPr>
        <w:tc>
          <w:tcPr>
            <w:tcW w:w="9062" w:type="dxa"/>
            <w:gridSpan w:val="2"/>
          </w:tcPr>
          <w:p w14:paraId="0225FFDC" w14:textId="77777777" w:rsidR="00461F77" w:rsidRDefault="00461F77" w:rsidP="00733244">
            <w:pPr>
              <w:jc w:val="center"/>
            </w:pPr>
          </w:p>
          <w:p w14:paraId="06D53D48" w14:textId="5A910C5C" w:rsidR="00257DC4" w:rsidRDefault="00257DC4" w:rsidP="00733244">
            <w:pPr>
              <w:jc w:val="center"/>
              <w:rPr>
                <w:rStyle w:val="Hyperkopling"/>
                <w:rFonts w:cstheme="minorHAnsi"/>
              </w:rPr>
            </w:pPr>
            <w:r w:rsidRPr="00257DC4">
              <w:t>Sø</w:t>
            </w:r>
            <w:r>
              <w:t>knaden</w:t>
            </w:r>
            <w:r w:rsidR="00A64F3B">
              <w:t xml:space="preserve"> (i W</w:t>
            </w:r>
            <w:r w:rsidR="00845B9C">
              <w:t>ord-format)</w:t>
            </w:r>
            <w:r>
              <w:t xml:space="preserve"> og eventuelle spørsmål</w:t>
            </w:r>
            <w:r w:rsidRPr="00257DC4">
              <w:t xml:space="preserve"> sendes til </w:t>
            </w:r>
            <w:hyperlink r:id="rId8" w:history="1">
              <w:r w:rsidRPr="00257DC4">
                <w:rPr>
                  <w:rStyle w:val="Hyperkopling"/>
                  <w:rFonts w:cstheme="minorHAnsi"/>
                </w:rPr>
                <w:t>sandkasse@datatilsynet.no</w:t>
              </w:r>
            </w:hyperlink>
          </w:p>
          <w:p w14:paraId="3D9C9E48" w14:textId="77777777" w:rsidR="00461F77" w:rsidRPr="00257DC4" w:rsidRDefault="00461F77" w:rsidP="00733244">
            <w:pPr>
              <w:jc w:val="center"/>
            </w:pPr>
          </w:p>
        </w:tc>
      </w:tr>
      <w:tr w:rsidR="00257DC4" w14:paraId="5CDCA956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557DF995" w14:textId="77777777" w:rsidR="00257DC4" w:rsidRPr="00461F77" w:rsidRDefault="00257DC4" w:rsidP="00733244">
            <w:pPr>
              <w:jc w:val="center"/>
              <w:rPr>
                <w:sz w:val="28"/>
                <w:szCs w:val="28"/>
              </w:rPr>
            </w:pPr>
            <w:r w:rsidRPr="00461F77">
              <w:rPr>
                <w:sz w:val="28"/>
                <w:szCs w:val="28"/>
              </w:rPr>
              <w:t>Om virksomheten</w:t>
            </w:r>
            <w:r w:rsidR="009843D6">
              <w:rPr>
                <w:sz w:val="28"/>
                <w:szCs w:val="28"/>
              </w:rPr>
              <w:t>(e)</w:t>
            </w:r>
          </w:p>
        </w:tc>
      </w:tr>
      <w:tr w:rsidR="00461F77" w14:paraId="046EA589" w14:textId="77777777" w:rsidTr="00C159B6">
        <w:trPr>
          <w:cantSplit/>
        </w:trPr>
        <w:tc>
          <w:tcPr>
            <w:tcW w:w="2547" w:type="dxa"/>
          </w:tcPr>
          <w:p w14:paraId="18592AC7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61F77" w:rsidRPr="00246EC4">
              <w:rPr>
                <w:b/>
              </w:rPr>
              <w:t>Virksomhetens navn og organisasjonsnummer</w:t>
            </w:r>
          </w:p>
        </w:tc>
        <w:tc>
          <w:tcPr>
            <w:tcW w:w="6515" w:type="dxa"/>
          </w:tcPr>
          <w:p w14:paraId="0118EA68" w14:textId="77777777" w:rsidR="00307991" w:rsidRPr="00A454EF" w:rsidRDefault="00307991" w:rsidP="00307991">
            <w:pPr>
              <w:pStyle w:val="Listeavsnitt"/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A454EF">
              <w:rPr>
                <w:i/>
                <w:color w:val="000000" w:themeColor="text1"/>
                <w:sz w:val="20"/>
                <w:szCs w:val="20"/>
              </w:rPr>
              <w:t>Oppgi navn og organisasjonsnummer for virksomheten.</w:t>
            </w:r>
          </w:p>
          <w:p w14:paraId="108CCBAF" w14:textId="33E54ABC" w:rsidR="00154ABC" w:rsidRPr="00A454EF" w:rsidRDefault="00307991" w:rsidP="00307991">
            <w:pPr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A454EF">
              <w:rPr>
                <w:i/>
                <w:color w:val="000000" w:themeColor="text1"/>
                <w:sz w:val="20"/>
                <w:szCs w:val="20"/>
              </w:rPr>
              <w:t>Dersom flere virksomheter er involvert, oppgi alle her. Start med den ledende virksomheten.</w:t>
            </w:r>
          </w:p>
        </w:tc>
      </w:tr>
      <w:tr w:rsidR="00461F77" w14:paraId="61400C2E" w14:textId="77777777" w:rsidTr="00C159B6">
        <w:trPr>
          <w:cantSplit/>
        </w:trPr>
        <w:tc>
          <w:tcPr>
            <w:tcW w:w="2547" w:type="dxa"/>
          </w:tcPr>
          <w:p w14:paraId="23D12BA6" w14:textId="2192CA5A" w:rsidR="00461F77" w:rsidRPr="00246EC4" w:rsidRDefault="00A707F2" w:rsidP="00A42C8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A42C8B">
              <w:rPr>
                <w:b/>
              </w:rPr>
              <w:t xml:space="preserve">Kort beskrivelse </w:t>
            </w:r>
            <w:r w:rsidR="00461F77" w:rsidRPr="00A42C8B">
              <w:rPr>
                <w:b/>
              </w:rPr>
              <w:t>av virksomheten</w:t>
            </w:r>
            <w:r w:rsidR="0046758C" w:rsidRPr="00A42C8B">
              <w:rPr>
                <w:b/>
              </w:rPr>
              <w:t>(e)</w:t>
            </w:r>
          </w:p>
        </w:tc>
        <w:tc>
          <w:tcPr>
            <w:tcW w:w="6515" w:type="dxa"/>
          </w:tcPr>
          <w:p w14:paraId="26C5DAFE" w14:textId="08AD22F1" w:rsidR="00E47347" w:rsidRPr="00A454EF" w:rsidRDefault="00E47347" w:rsidP="000E66EB">
            <w:pPr>
              <w:pStyle w:val="Listeavsnitt"/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A454EF">
              <w:rPr>
                <w:i/>
                <w:color w:val="000000" w:themeColor="text1"/>
                <w:sz w:val="20"/>
                <w:szCs w:val="20"/>
              </w:rPr>
              <w:t>H</w:t>
            </w:r>
            <w:r w:rsidR="00461F77" w:rsidRPr="00A454EF">
              <w:rPr>
                <w:i/>
                <w:color w:val="000000" w:themeColor="text1"/>
                <w:sz w:val="20"/>
                <w:szCs w:val="20"/>
              </w:rPr>
              <w:t>va virksomheten gjør</w:t>
            </w:r>
            <w:r w:rsidRPr="00A454EF">
              <w:rPr>
                <w:i/>
                <w:color w:val="000000" w:themeColor="text1"/>
                <w:sz w:val="20"/>
                <w:szCs w:val="20"/>
              </w:rPr>
              <w:t xml:space="preserve"> og hvilken sektor den tilhører.</w:t>
            </w:r>
          </w:p>
          <w:p w14:paraId="455ECF35" w14:textId="2E1B2B09" w:rsidR="00154ABC" w:rsidRPr="00A454EF" w:rsidRDefault="00307991" w:rsidP="00307991">
            <w:pPr>
              <w:pStyle w:val="Listeavsnitt"/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A454EF">
              <w:rPr>
                <w:i/>
                <w:color w:val="000000" w:themeColor="text1"/>
                <w:sz w:val="20"/>
                <w:szCs w:val="20"/>
              </w:rPr>
              <w:t>Størrelsen på virksomheten (inkludert antall ansatte)</w:t>
            </w:r>
          </w:p>
        </w:tc>
      </w:tr>
      <w:tr w:rsidR="00461F77" w14:paraId="1728D2D6" w14:textId="77777777" w:rsidTr="00C159B6">
        <w:trPr>
          <w:cantSplit/>
        </w:trPr>
        <w:tc>
          <w:tcPr>
            <w:tcW w:w="2547" w:type="dxa"/>
          </w:tcPr>
          <w:p w14:paraId="31EF719C" w14:textId="0F9DA8B1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461F77" w:rsidRPr="00246EC4">
              <w:rPr>
                <w:b/>
              </w:rPr>
              <w:t>Er virksomheten</w:t>
            </w:r>
            <w:r w:rsidR="0046758C">
              <w:rPr>
                <w:b/>
              </w:rPr>
              <w:t>(e)</w:t>
            </w:r>
            <w:r w:rsidR="00461F77" w:rsidRPr="00246EC4">
              <w:rPr>
                <w:b/>
              </w:rPr>
              <w:t xml:space="preserve"> </w:t>
            </w:r>
            <w:r w:rsidR="00E47347">
              <w:rPr>
                <w:b/>
              </w:rPr>
              <w:t>basert</w:t>
            </w:r>
            <w:r w:rsidR="00461F77" w:rsidRPr="00246EC4">
              <w:rPr>
                <w:b/>
              </w:rPr>
              <w:t xml:space="preserve"> i Norge?</w:t>
            </w:r>
          </w:p>
        </w:tc>
        <w:tc>
          <w:tcPr>
            <w:tcW w:w="6515" w:type="dxa"/>
          </w:tcPr>
          <w:p w14:paraId="56EBF79D" w14:textId="77777777" w:rsidR="00307991" w:rsidRPr="00A454EF" w:rsidRDefault="00307991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A454EF">
              <w:rPr>
                <w:i/>
                <w:sz w:val="20"/>
                <w:szCs w:val="20"/>
              </w:rPr>
              <w:t>Sandkassedeltakere må være underlagt Datatilsynet som kompetent myndighet. Dette innebærer at virksomheten må være etablert i Norge, og at beslutninger om behandling av personopplysninger tas her.</w:t>
            </w:r>
          </w:p>
          <w:p w14:paraId="0745ADCA" w14:textId="4785DC5A" w:rsidR="00A707F2" w:rsidRPr="00A454EF" w:rsidRDefault="0046758C" w:rsidP="00733244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A454EF">
              <w:rPr>
                <w:i/>
                <w:sz w:val="20"/>
                <w:szCs w:val="20"/>
              </w:rPr>
              <w:t>Hvis relevan</w:t>
            </w:r>
            <w:r w:rsidR="00307991" w:rsidRPr="00A454EF">
              <w:rPr>
                <w:i/>
                <w:sz w:val="20"/>
                <w:szCs w:val="20"/>
              </w:rPr>
              <w:t>t: B</w:t>
            </w:r>
            <w:r w:rsidRPr="00A454EF">
              <w:rPr>
                <w:i/>
                <w:sz w:val="20"/>
                <w:szCs w:val="20"/>
              </w:rPr>
              <w:t xml:space="preserve">eskriv kort relasjonen til eventuelle internasjonale samarbeidspartnere </w:t>
            </w:r>
            <w:r w:rsidR="0004707C" w:rsidRPr="00A454EF">
              <w:rPr>
                <w:i/>
                <w:sz w:val="20"/>
                <w:szCs w:val="20"/>
              </w:rPr>
              <w:t xml:space="preserve">som er </w:t>
            </w:r>
            <w:r w:rsidRPr="00A454EF">
              <w:rPr>
                <w:i/>
                <w:sz w:val="20"/>
                <w:szCs w:val="20"/>
              </w:rPr>
              <w:t>direkte involvert.</w:t>
            </w:r>
          </w:p>
        </w:tc>
      </w:tr>
      <w:tr w:rsidR="00461F77" w14:paraId="2A50CC03" w14:textId="77777777" w:rsidTr="00C159B6">
        <w:trPr>
          <w:cantSplit/>
        </w:trPr>
        <w:tc>
          <w:tcPr>
            <w:tcW w:w="2547" w:type="dxa"/>
          </w:tcPr>
          <w:p w14:paraId="74FD3375" w14:textId="6B2E9779" w:rsidR="00461F77" w:rsidRPr="00246EC4" w:rsidRDefault="001D0AB4" w:rsidP="00733244">
            <w:pPr>
              <w:rPr>
                <w:b/>
              </w:rPr>
            </w:pPr>
            <w:r>
              <w:rPr>
                <w:b/>
              </w:rPr>
              <w:t>5</w:t>
            </w:r>
            <w:r w:rsidR="00A707F2">
              <w:rPr>
                <w:b/>
              </w:rPr>
              <w:t xml:space="preserve">. </w:t>
            </w:r>
            <w:r w:rsidR="00EC1078" w:rsidRPr="00246EC4">
              <w:rPr>
                <w:b/>
              </w:rPr>
              <w:t>K</w:t>
            </w:r>
            <w:r w:rsidR="00461F77" w:rsidRPr="00246EC4">
              <w:rPr>
                <w:b/>
              </w:rPr>
              <w:t>on</w:t>
            </w:r>
            <w:r w:rsidR="00EC1078" w:rsidRPr="00246EC4">
              <w:rPr>
                <w:b/>
              </w:rPr>
              <w:t>taktperson</w:t>
            </w:r>
          </w:p>
        </w:tc>
        <w:tc>
          <w:tcPr>
            <w:tcW w:w="6515" w:type="dxa"/>
          </w:tcPr>
          <w:p w14:paraId="7E69578E" w14:textId="24C6A1F3" w:rsidR="00461F77" w:rsidRPr="00A454EF" w:rsidRDefault="00796E67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A454EF">
              <w:rPr>
                <w:i/>
                <w:sz w:val="20"/>
                <w:szCs w:val="20"/>
              </w:rPr>
              <w:t>Oppgi navn, s</w:t>
            </w:r>
            <w:r w:rsidR="009843D6" w:rsidRPr="00A454EF">
              <w:rPr>
                <w:i/>
                <w:sz w:val="20"/>
                <w:szCs w:val="20"/>
              </w:rPr>
              <w:t>tilling/rolle</w:t>
            </w:r>
            <w:r w:rsidRPr="00A454EF">
              <w:rPr>
                <w:i/>
                <w:sz w:val="20"/>
                <w:szCs w:val="20"/>
              </w:rPr>
              <w:t xml:space="preserve">, e-post og telefon.  All korrespondanse vil bli sendt til </w:t>
            </w:r>
            <w:r w:rsidR="00307991" w:rsidRPr="00A454EF">
              <w:rPr>
                <w:i/>
                <w:sz w:val="20"/>
                <w:szCs w:val="20"/>
              </w:rPr>
              <w:t xml:space="preserve">denne </w:t>
            </w:r>
            <w:r w:rsidRPr="00A454EF">
              <w:rPr>
                <w:i/>
                <w:sz w:val="20"/>
                <w:szCs w:val="20"/>
              </w:rPr>
              <w:t>kontaktpersonen.</w:t>
            </w:r>
          </w:p>
        </w:tc>
      </w:tr>
      <w:tr w:rsidR="00EC1078" w14:paraId="79E0E095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78AF5871" w14:textId="151B4035" w:rsidR="00EC1078" w:rsidRPr="00A42C8B" w:rsidRDefault="00EC1078" w:rsidP="00733244">
            <w:pPr>
              <w:jc w:val="center"/>
              <w:rPr>
                <w:i/>
                <w:color w:val="5B9BD5" w:themeColor="accent1"/>
                <w:sz w:val="20"/>
                <w:szCs w:val="20"/>
              </w:rPr>
            </w:pPr>
            <w:r w:rsidRPr="0004707C">
              <w:rPr>
                <w:sz w:val="28"/>
                <w:szCs w:val="28"/>
              </w:rPr>
              <w:t>Om</w:t>
            </w:r>
            <w:r w:rsidR="00FE6F15">
              <w:rPr>
                <w:sz w:val="28"/>
                <w:szCs w:val="28"/>
              </w:rPr>
              <w:t xml:space="preserve"> </w:t>
            </w:r>
            <w:r w:rsidR="00307991">
              <w:rPr>
                <w:sz w:val="28"/>
                <w:szCs w:val="28"/>
              </w:rPr>
              <w:t xml:space="preserve">deltagelse og </w:t>
            </w:r>
            <w:r w:rsidR="00FE6F15">
              <w:rPr>
                <w:sz w:val="28"/>
                <w:szCs w:val="28"/>
              </w:rPr>
              <w:t>problemstillingen</w:t>
            </w:r>
          </w:p>
        </w:tc>
      </w:tr>
      <w:tr w:rsidR="00EC1078" w14:paraId="65906C38" w14:textId="77777777" w:rsidTr="00C159B6">
        <w:trPr>
          <w:cantSplit/>
        </w:trPr>
        <w:tc>
          <w:tcPr>
            <w:tcW w:w="2547" w:type="dxa"/>
          </w:tcPr>
          <w:p w14:paraId="4314A5F2" w14:textId="7684B01F" w:rsidR="001C097A" w:rsidRDefault="00A707F2" w:rsidP="001C097A">
            <w:pPr>
              <w:rPr>
                <w:b/>
              </w:rPr>
            </w:pPr>
            <w:r w:rsidRPr="008C54C3">
              <w:rPr>
                <w:b/>
              </w:rPr>
              <w:t xml:space="preserve">7. </w:t>
            </w:r>
            <w:r w:rsidR="00982EBF" w:rsidRPr="00DF294F">
              <w:rPr>
                <w:b/>
              </w:rPr>
              <w:t xml:space="preserve">Beskriv </w:t>
            </w:r>
            <w:r w:rsidR="00E47347">
              <w:rPr>
                <w:b/>
              </w:rPr>
              <w:t xml:space="preserve">løsningen eller tjenesten som </w:t>
            </w:r>
            <w:r w:rsidR="00294F00">
              <w:rPr>
                <w:b/>
              </w:rPr>
              <w:t xml:space="preserve">dere vil </w:t>
            </w:r>
            <w:r w:rsidR="00730C32">
              <w:rPr>
                <w:b/>
              </w:rPr>
              <w:t>ha veiledning om</w:t>
            </w:r>
          </w:p>
          <w:p w14:paraId="0A2F0B76" w14:textId="77777777" w:rsidR="00EC1078" w:rsidRPr="00246EC4" w:rsidRDefault="00EC1078" w:rsidP="001C097A">
            <w:pPr>
              <w:rPr>
                <w:b/>
              </w:rPr>
            </w:pPr>
          </w:p>
        </w:tc>
        <w:tc>
          <w:tcPr>
            <w:tcW w:w="6515" w:type="dxa"/>
          </w:tcPr>
          <w:p w14:paraId="569A1C8B" w14:textId="7CA95435" w:rsidR="0004707C" w:rsidRPr="00A454EF" w:rsidRDefault="00307991" w:rsidP="00C159B6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Beskriv </w:t>
            </w:r>
            <w:r w:rsidR="00955D2C" w:rsidRPr="00A454EF">
              <w:rPr>
                <w:rFonts w:cstheme="minorHAnsi"/>
                <w:i/>
                <w:sz w:val="20"/>
                <w:szCs w:val="20"/>
              </w:rPr>
              <w:t>løsningen eller tjenesten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dere vil at Datatilsynet skal vurdere</w:t>
            </w:r>
            <w:r w:rsidR="00955D2C" w:rsidRPr="00A454EF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49D7597A" w14:textId="6CECB746" w:rsidR="005F6DC9" w:rsidRPr="00A454EF" w:rsidRDefault="005E645D" w:rsidP="006A136D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Hvor i prosessen er </w:t>
            </w:r>
            <w:r w:rsidR="00FE6F15" w:rsidRPr="00A454EF">
              <w:rPr>
                <w:rFonts w:cstheme="minorHAnsi"/>
                <w:i/>
                <w:sz w:val="20"/>
                <w:szCs w:val="20"/>
              </w:rPr>
              <w:t xml:space="preserve">evt. </w:t>
            </w:r>
            <w:r w:rsidR="000E66EB" w:rsidRPr="00A454EF">
              <w:rPr>
                <w:rFonts w:cstheme="minorHAnsi"/>
                <w:i/>
                <w:sz w:val="20"/>
                <w:szCs w:val="20"/>
              </w:rPr>
              <w:t>l</w:t>
            </w:r>
            <w:r w:rsidR="00FE6F15" w:rsidRPr="00A454EF">
              <w:rPr>
                <w:rFonts w:cstheme="minorHAnsi"/>
                <w:i/>
                <w:sz w:val="20"/>
                <w:szCs w:val="20"/>
              </w:rPr>
              <w:t>øsningen</w:t>
            </w:r>
            <w:r w:rsidR="000E66EB" w:rsidRPr="00A454EF">
              <w:rPr>
                <w:rFonts w:cstheme="minorHAnsi"/>
                <w:i/>
                <w:sz w:val="20"/>
                <w:szCs w:val="20"/>
              </w:rPr>
              <w:t xml:space="preserve"> eller arbeidet deres</w:t>
            </w:r>
            <w:r w:rsidRPr="00A454EF">
              <w:rPr>
                <w:rFonts w:cstheme="minorHAnsi"/>
                <w:i/>
                <w:sz w:val="20"/>
                <w:szCs w:val="20"/>
              </w:rPr>
              <w:t>?</w:t>
            </w:r>
            <w:r w:rsidR="000E66EB" w:rsidRPr="00A454E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159B6" w:rsidRPr="00A454EF">
              <w:rPr>
                <w:rFonts w:cstheme="minorHAnsi"/>
                <w:i/>
                <w:sz w:val="20"/>
                <w:szCs w:val="20"/>
              </w:rPr>
              <w:t>Er det for eksempel i konseptstadiet, pilotfase, eller ferdig produkt?</w:t>
            </w:r>
          </w:p>
        </w:tc>
      </w:tr>
      <w:tr w:rsidR="00E47347" w14:paraId="3DC8AD6B" w14:textId="77777777" w:rsidTr="00C159B6">
        <w:trPr>
          <w:cantSplit/>
        </w:trPr>
        <w:tc>
          <w:tcPr>
            <w:tcW w:w="2547" w:type="dxa"/>
          </w:tcPr>
          <w:p w14:paraId="5C39DB11" w14:textId="5B658C52" w:rsidR="00E47347" w:rsidRPr="008C54C3" w:rsidRDefault="00E47347" w:rsidP="001C097A">
            <w:pPr>
              <w:rPr>
                <w:b/>
              </w:rPr>
            </w:pPr>
            <w:r>
              <w:rPr>
                <w:b/>
              </w:rPr>
              <w:t xml:space="preserve">8. Beskriv </w:t>
            </w:r>
            <w:r w:rsidR="00C41C9B">
              <w:rPr>
                <w:b/>
              </w:rPr>
              <w:t>personvern</w:t>
            </w:r>
            <w:r>
              <w:rPr>
                <w:b/>
              </w:rPr>
              <w:t>problemstillingen</w:t>
            </w:r>
          </w:p>
        </w:tc>
        <w:tc>
          <w:tcPr>
            <w:tcW w:w="6515" w:type="dxa"/>
          </w:tcPr>
          <w:p w14:paraId="3295F444" w14:textId="5CA8F00C" w:rsidR="00E47347" w:rsidRPr="00A454EF" w:rsidRDefault="00E47347" w:rsidP="00A454EF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Beskriv hvilke problemstillinger dere ønsker å </w:t>
            </w:r>
            <w:r w:rsidR="00C159B6" w:rsidRPr="00A454EF">
              <w:rPr>
                <w:rFonts w:cstheme="minorHAnsi"/>
                <w:i/>
                <w:sz w:val="20"/>
                <w:szCs w:val="20"/>
              </w:rPr>
              <w:t xml:space="preserve">adressere, for eksempel: 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lovlighet, etikk, </w:t>
            </w:r>
            <w:r w:rsidR="00C41C9B">
              <w:rPr>
                <w:rFonts w:cstheme="minorHAnsi"/>
                <w:i/>
                <w:sz w:val="20"/>
                <w:szCs w:val="20"/>
              </w:rPr>
              <w:t>dataminimering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, forklarbarhet av resultater, eller </w:t>
            </w:r>
            <w:proofErr w:type="spellStart"/>
            <w:r w:rsidRPr="00A454EF">
              <w:rPr>
                <w:rFonts w:cstheme="minorHAnsi"/>
                <w:i/>
                <w:sz w:val="20"/>
                <w:szCs w:val="20"/>
              </w:rPr>
              <w:t>pseudonymisering</w:t>
            </w:r>
            <w:proofErr w:type="spellEnd"/>
            <w:r w:rsidRPr="00A454EF">
              <w:rPr>
                <w:rFonts w:cstheme="minorHAnsi"/>
                <w:i/>
                <w:sz w:val="20"/>
                <w:szCs w:val="20"/>
              </w:rPr>
              <w:t xml:space="preserve">. Hvis flere </w:t>
            </w:r>
            <w:r w:rsidR="0045679F" w:rsidRPr="00A454EF">
              <w:rPr>
                <w:rFonts w:cstheme="minorHAnsi"/>
                <w:i/>
                <w:sz w:val="20"/>
                <w:szCs w:val="20"/>
              </w:rPr>
              <w:t>pr</w:t>
            </w:r>
            <w:r w:rsidRPr="00A454EF">
              <w:rPr>
                <w:rFonts w:cstheme="minorHAnsi"/>
                <w:i/>
                <w:sz w:val="20"/>
                <w:szCs w:val="20"/>
              </w:rPr>
              <w:t>oblemstillinger, prioriter rekkefølgen.</w:t>
            </w:r>
            <w:r w:rsidR="00A86435" w:rsidRPr="00A454EF">
              <w:rPr>
                <w:rFonts w:cstheme="minorHAnsi"/>
                <w:i/>
                <w:sz w:val="20"/>
                <w:szCs w:val="20"/>
              </w:rPr>
              <w:t xml:space="preserve"> Vær så konkret som mulig. </w:t>
            </w:r>
          </w:p>
        </w:tc>
      </w:tr>
      <w:tr w:rsidR="00EC1078" w14:paraId="4F03100F" w14:textId="77777777" w:rsidTr="00C159B6">
        <w:trPr>
          <w:cantSplit/>
          <w:trHeight w:val="1277"/>
        </w:trPr>
        <w:tc>
          <w:tcPr>
            <w:tcW w:w="2547" w:type="dxa"/>
          </w:tcPr>
          <w:p w14:paraId="00B5220B" w14:textId="40AB6FAD" w:rsidR="00DF294F" w:rsidRPr="00246EC4" w:rsidRDefault="00765DF2" w:rsidP="00DF294F">
            <w:pPr>
              <w:rPr>
                <w:b/>
              </w:rPr>
            </w:pPr>
            <w:r>
              <w:rPr>
                <w:b/>
              </w:rPr>
              <w:t>8</w:t>
            </w:r>
            <w:r w:rsidR="008C54C3">
              <w:rPr>
                <w:b/>
              </w:rPr>
              <w:t xml:space="preserve">. </w:t>
            </w:r>
            <w:r w:rsidR="001C097A" w:rsidRPr="00246EC4">
              <w:rPr>
                <w:b/>
              </w:rPr>
              <w:t>Hva slags type personopplysninger er involvert?</w:t>
            </w:r>
          </w:p>
          <w:p w14:paraId="35EB857F" w14:textId="09B8B5E8" w:rsidR="00EC1078" w:rsidRPr="00246EC4" w:rsidRDefault="00EC1078" w:rsidP="0046758C">
            <w:pPr>
              <w:rPr>
                <w:b/>
              </w:rPr>
            </w:pPr>
          </w:p>
        </w:tc>
        <w:tc>
          <w:tcPr>
            <w:tcW w:w="6515" w:type="dxa"/>
          </w:tcPr>
          <w:p w14:paraId="175A00B3" w14:textId="18FDA618" w:rsidR="00C159B6" w:rsidRPr="00A454EF" w:rsidRDefault="00C159B6" w:rsidP="000E66EB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>Beskriv overordnet hvilke typer personopplysninger som forventes behandlet (f.eks. kundedata, ansattdata,</w:t>
            </w:r>
            <w:r w:rsidR="0045679F" w:rsidRPr="00A454EF">
              <w:rPr>
                <w:rFonts w:cstheme="minorHAnsi"/>
                <w:i/>
                <w:sz w:val="20"/>
                <w:szCs w:val="20"/>
              </w:rPr>
              <w:t xml:space="preserve"> særskilte kategorier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etc.).</w:t>
            </w:r>
          </w:p>
          <w:p w14:paraId="3B2D2C23" w14:textId="42E307D6" w:rsidR="0063030A" w:rsidRPr="00A454EF" w:rsidRDefault="00C159B6" w:rsidP="00C159B6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Oppgi </w:t>
            </w:r>
            <w:r w:rsidR="003B1FB6" w:rsidRPr="00A454EF">
              <w:rPr>
                <w:rFonts w:cstheme="minorHAnsi"/>
                <w:i/>
                <w:sz w:val="20"/>
                <w:szCs w:val="20"/>
              </w:rPr>
              <w:t xml:space="preserve">hva slags personvernvurderinger som allerede er gjort, </w:t>
            </w:r>
            <w:r w:rsidR="00EC1FC8">
              <w:rPr>
                <w:rFonts w:cstheme="minorHAnsi"/>
                <w:i/>
                <w:sz w:val="20"/>
                <w:szCs w:val="20"/>
              </w:rPr>
              <w:t xml:space="preserve">blant annet </w:t>
            </w:r>
            <w:r w:rsidR="003B1FB6" w:rsidRPr="00A454EF">
              <w:rPr>
                <w:rFonts w:cstheme="minorHAnsi"/>
                <w:i/>
                <w:sz w:val="20"/>
                <w:szCs w:val="20"/>
              </w:rPr>
              <w:t>med tanke på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rettslig grunnlag og formål med behandlingen av personopplysninger</w:t>
            </w:r>
            <w:r w:rsidR="00C41C9B">
              <w:rPr>
                <w:rFonts w:cstheme="minorHAnsi"/>
                <w:i/>
                <w:sz w:val="20"/>
                <w:szCs w:val="20"/>
              </w:rPr>
              <w:t>, dataminimering, etc</w:t>
            </w:r>
            <w:r w:rsidRPr="00A454EF">
              <w:rPr>
                <w:rFonts w:cstheme="minorHAnsi"/>
                <w:i/>
                <w:sz w:val="20"/>
                <w:szCs w:val="20"/>
              </w:rPr>
              <w:t>.</w:t>
            </w:r>
            <w:r w:rsidR="003B1FB6" w:rsidRPr="00A454EF">
              <w:rPr>
                <w:rFonts w:cstheme="minorHAnsi"/>
                <w:i/>
                <w:sz w:val="20"/>
                <w:szCs w:val="20"/>
              </w:rPr>
              <w:t xml:space="preserve"> Denne informasjon er nødvendig for at Datatilsynet skal vurdere hvor omfattende aktiviteten skal være.</w:t>
            </w:r>
          </w:p>
        </w:tc>
      </w:tr>
      <w:bookmarkEnd w:id="0"/>
      <w:tr w:rsidR="000E66EB" w14:paraId="5C6D2E98" w14:textId="77777777" w:rsidTr="00C159B6">
        <w:trPr>
          <w:cantSplit/>
          <w:trHeight w:val="2258"/>
        </w:trPr>
        <w:tc>
          <w:tcPr>
            <w:tcW w:w="2547" w:type="dxa"/>
          </w:tcPr>
          <w:p w14:paraId="1A21D5A1" w14:textId="37C9AC87" w:rsidR="000E66EB" w:rsidRDefault="000E66EB" w:rsidP="000E66EB">
            <w:pPr>
              <w:rPr>
                <w:b/>
              </w:rPr>
            </w:pPr>
            <w:r>
              <w:rPr>
                <w:b/>
              </w:rPr>
              <w:t>9.</w:t>
            </w:r>
            <w:r w:rsidR="00730C32">
              <w:rPr>
                <w:b/>
              </w:rPr>
              <w:t xml:space="preserve"> Hva slags arbeidsomfang og aktivitet tror dere kan være hensiktsmessig?</w:t>
            </w:r>
            <w:r>
              <w:rPr>
                <w:b/>
              </w:rPr>
              <w:t xml:space="preserve"> </w:t>
            </w:r>
          </w:p>
        </w:tc>
        <w:tc>
          <w:tcPr>
            <w:tcW w:w="6515" w:type="dxa"/>
          </w:tcPr>
          <w:p w14:paraId="25912309" w14:textId="2E711216" w:rsidR="00286AC9" w:rsidRPr="00A454EF" w:rsidRDefault="00286AC9" w:rsidP="00286AC9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Se </w:t>
            </w:r>
            <w:hyperlink r:id="rId9" w:history="1">
              <w:r w:rsidRPr="007F3A16">
                <w:rPr>
                  <w:rStyle w:val="Hyperkopling"/>
                  <w:rFonts w:cstheme="minorHAnsi"/>
                  <w:i/>
                  <w:sz w:val="20"/>
                  <w:szCs w:val="20"/>
                </w:rPr>
                <w:t>vår nettside</w:t>
              </w:r>
            </w:hyperlink>
            <w:r>
              <w:rPr>
                <w:rFonts w:cstheme="minorHAnsi"/>
                <w:i/>
                <w:sz w:val="20"/>
                <w:szCs w:val="20"/>
              </w:rPr>
              <w:t xml:space="preserve"> for 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hvilke aktiviteter vi tilbyr </w:t>
            </w:r>
            <w:r>
              <w:rPr>
                <w:rFonts w:cstheme="minorHAnsi"/>
                <w:i/>
                <w:sz w:val="20"/>
                <w:szCs w:val="20"/>
              </w:rPr>
              <w:t>i sandkassen</w:t>
            </w:r>
            <w:r w:rsidR="007F3A16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0E3E6CED" w14:textId="0A846EDD" w:rsidR="00286AC9" w:rsidRDefault="00A109B3" w:rsidP="00450E0D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Gi en </w:t>
            </w:r>
            <w:r w:rsidR="00286AC9">
              <w:rPr>
                <w:rFonts w:cstheme="minorHAnsi"/>
                <w:i/>
                <w:sz w:val="20"/>
                <w:szCs w:val="20"/>
              </w:rPr>
              <w:t>kort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egenvurdering av hva slags sandkasseaktivitet </w:t>
            </w:r>
            <w:r w:rsidR="007F3A16">
              <w:rPr>
                <w:rFonts w:cstheme="minorHAnsi"/>
                <w:i/>
                <w:sz w:val="20"/>
                <w:szCs w:val="20"/>
              </w:rPr>
              <w:t>som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kan være hensiktsmessig og </w:t>
            </w:r>
            <w:r w:rsidR="00286AC9">
              <w:rPr>
                <w:rFonts w:cstheme="minorHAnsi"/>
                <w:i/>
                <w:sz w:val="20"/>
                <w:szCs w:val="20"/>
              </w:rPr>
              <w:t xml:space="preserve">et grovt estimat på arbeidsomfanget knyttet til denne. </w:t>
            </w:r>
            <w:r w:rsidR="00623052">
              <w:rPr>
                <w:rFonts w:cstheme="minorHAnsi"/>
                <w:i/>
                <w:sz w:val="20"/>
                <w:szCs w:val="20"/>
              </w:rPr>
              <w:t xml:space="preserve">Datatilsynet vil også være behjelpelig med å </w:t>
            </w:r>
            <w:r w:rsidR="007F3A16">
              <w:rPr>
                <w:rFonts w:cstheme="minorHAnsi"/>
                <w:i/>
                <w:sz w:val="20"/>
                <w:szCs w:val="20"/>
              </w:rPr>
              <w:t>avgjøre</w:t>
            </w:r>
            <w:r w:rsidR="00623052">
              <w:rPr>
                <w:rFonts w:cstheme="minorHAnsi"/>
                <w:i/>
                <w:sz w:val="20"/>
                <w:szCs w:val="20"/>
              </w:rPr>
              <w:t xml:space="preserve"> hva slags aktivitet som er relevant for dere.</w:t>
            </w:r>
          </w:p>
          <w:p w14:paraId="1F0D4DC5" w14:textId="1D5EAF22" w:rsidR="00450E0D" w:rsidRPr="00A454EF" w:rsidRDefault="00286AC9" w:rsidP="00A454EF">
            <w:pPr>
              <w:pStyle w:val="Listeavsnitt"/>
              <w:numPr>
                <w:ilvl w:val="0"/>
                <w:numId w:val="14"/>
              </w:numPr>
              <w:rPr>
                <w:rFonts w:cstheme="minorHAnsi"/>
                <w:i/>
                <w:sz w:val="20"/>
                <w:szCs w:val="20"/>
              </w:rPr>
            </w:pPr>
            <w:r w:rsidRPr="00286AC9">
              <w:rPr>
                <w:rFonts w:cstheme="minorHAnsi"/>
                <w:i/>
                <w:sz w:val="20"/>
                <w:szCs w:val="20"/>
              </w:rPr>
              <w:t>Beskriv også ambisjonsnivået for deltakelse</w:t>
            </w:r>
            <w:r w:rsidR="007F3A16">
              <w:rPr>
                <w:rFonts w:cstheme="minorHAnsi"/>
                <w:i/>
                <w:sz w:val="20"/>
                <w:szCs w:val="20"/>
              </w:rPr>
              <w:t>n</w:t>
            </w:r>
            <w:r w:rsidRPr="00286AC9">
              <w:rPr>
                <w:rFonts w:cstheme="minorHAnsi"/>
                <w:i/>
                <w:sz w:val="20"/>
                <w:szCs w:val="20"/>
              </w:rPr>
              <w:t xml:space="preserve"> i sandkassen. </w:t>
            </w:r>
            <w:r w:rsidR="007F3A16">
              <w:rPr>
                <w:rFonts w:cstheme="minorHAnsi"/>
                <w:i/>
                <w:sz w:val="20"/>
                <w:szCs w:val="20"/>
              </w:rPr>
              <w:t>E</w:t>
            </w:r>
            <w:r w:rsidRPr="00286AC9">
              <w:rPr>
                <w:rFonts w:cstheme="minorHAnsi"/>
                <w:i/>
                <w:sz w:val="20"/>
                <w:szCs w:val="20"/>
              </w:rPr>
              <w:t xml:space="preserve">r dere primært </w:t>
            </w:r>
            <w:r w:rsidR="007F3A16">
              <w:rPr>
                <w:rFonts w:cstheme="minorHAnsi"/>
                <w:i/>
                <w:sz w:val="20"/>
                <w:szCs w:val="20"/>
              </w:rPr>
              <w:t>ute etter å</w:t>
            </w:r>
            <w:r w:rsidRPr="00286AC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F3A16">
              <w:rPr>
                <w:rFonts w:cstheme="minorHAnsi"/>
                <w:i/>
                <w:sz w:val="20"/>
                <w:szCs w:val="20"/>
              </w:rPr>
              <w:t xml:space="preserve">få </w:t>
            </w:r>
            <w:r w:rsidRPr="00286AC9">
              <w:rPr>
                <w:rFonts w:cstheme="minorHAnsi"/>
                <w:i/>
                <w:sz w:val="20"/>
                <w:szCs w:val="20"/>
              </w:rPr>
              <w:t>avklart enklere juridiske problemstillinger raskt, eller ønsker dere å utforske mer komplekse og tidkrevende vurderinger?</w:t>
            </w:r>
          </w:p>
        </w:tc>
      </w:tr>
    </w:tbl>
    <w:p w14:paraId="208261E5" w14:textId="224B2149" w:rsidR="001C097A" w:rsidRDefault="001C097A" w:rsidP="00A51A9F"/>
    <w:sectPr w:rsidR="001C097A" w:rsidSect="00246EC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14A" w14:textId="77777777" w:rsidR="00892B06" w:rsidRDefault="00892B06" w:rsidP="00733244">
      <w:pPr>
        <w:spacing w:after="0" w:line="240" w:lineRule="auto"/>
      </w:pPr>
      <w:r>
        <w:separator/>
      </w:r>
    </w:p>
  </w:endnote>
  <w:endnote w:type="continuationSeparator" w:id="0">
    <w:p w14:paraId="699DECEE" w14:textId="77777777" w:rsidR="00892B06" w:rsidRDefault="00892B06" w:rsidP="0073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369660"/>
      <w:docPartObj>
        <w:docPartGallery w:val="Page Numbers (Bottom of Page)"/>
        <w:docPartUnique/>
      </w:docPartObj>
    </w:sdtPr>
    <w:sdtEndPr/>
    <w:sdtContent>
      <w:p w14:paraId="3D13C1FB" w14:textId="2EB4E1C9" w:rsidR="00246EC4" w:rsidRDefault="00246EC4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2</w:t>
        </w:r>
        <w:r>
          <w:fldChar w:fldCharType="end"/>
        </w:r>
      </w:p>
    </w:sdtContent>
  </w:sdt>
  <w:p w14:paraId="3A058856" w14:textId="77777777" w:rsidR="00246EC4" w:rsidRDefault="00246EC4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33668"/>
      <w:docPartObj>
        <w:docPartGallery w:val="Page Numbers (Bottom of Page)"/>
        <w:docPartUnique/>
      </w:docPartObj>
    </w:sdtPr>
    <w:sdtEndPr/>
    <w:sdtContent>
      <w:p w14:paraId="5E0FACA4" w14:textId="4AB2478A" w:rsidR="00246EC4" w:rsidRDefault="00246EC4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1</w:t>
        </w:r>
        <w:r>
          <w:fldChar w:fldCharType="end"/>
        </w:r>
      </w:p>
    </w:sdtContent>
  </w:sdt>
  <w:p w14:paraId="1A5EF017" w14:textId="77777777" w:rsidR="00246EC4" w:rsidRDefault="00246EC4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0E4F" w14:textId="77777777" w:rsidR="00892B06" w:rsidRDefault="00892B06" w:rsidP="00733244">
      <w:pPr>
        <w:spacing w:after="0" w:line="240" w:lineRule="auto"/>
      </w:pPr>
      <w:r>
        <w:separator/>
      </w:r>
    </w:p>
  </w:footnote>
  <w:footnote w:type="continuationSeparator" w:id="0">
    <w:p w14:paraId="53F4F370" w14:textId="77777777" w:rsidR="00892B06" w:rsidRDefault="00892B06" w:rsidP="0073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704C" w14:textId="77777777" w:rsidR="00733244" w:rsidRDefault="00733244" w:rsidP="00246EC4">
    <w:pPr>
      <w:pStyle w:val="Topptekst"/>
      <w:tabs>
        <w:tab w:val="clear" w:pos="4536"/>
        <w:tab w:val="clear" w:pos="9072"/>
        <w:tab w:val="left" w:pos="4343"/>
      </w:tabs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75318E01" wp14:editId="0921BAEC">
          <wp:simplePos x="0" y="0"/>
          <wp:positionH relativeFrom="margin">
            <wp:align>right</wp:align>
          </wp:positionH>
          <wp:positionV relativeFrom="topMargin">
            <wp:posOffset>420688</wp:posOffset>
          </wp:positionV>
          <wp:extent cx="1678305" cy="393065"/>
          <wp:effectExtent l="0" t="0" r="0" b="698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logo_gr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30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822"/>
    <w:multiLevelType w:val="hybridMultilevel"/>
    <w:tmpl w:val="6E0A0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CCB"/>
    <w:multiLevelType w:val="hybridMultilevel"/>
    <w:tmpl w:val="0F603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642"/>
    <w:multiLevelType w:val="hybridMultilevel"/>
    <w:tmpl w:val="9C923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8D1"/>
    <w:multiLevelType w:val="hybridMultilevel"/>
    <w:tmpl w:val="45041E9C"/>
    <w:lvl w:ilvl="0" w:tplc="1ED8B2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1739"/>
    <w:multiLevelType w:val="hybridMultilevel"/>
    <w:tmpl w:val="59F20D8E"/>
    <w:lvl w:ilvl="0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199"/>
    <w:multiLevelType w:val="hybridMultilevel"/>
    <w:tmpl w:val="DFB6C56C"/>
    <w:lvl w:ilvl="0" w:tplc="549A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B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8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C4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C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F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69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68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CC187D"/>
    <w:multiLevelType w:val="hybridMultilevel"/>
    <w:tmpl w:val="3EF8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06C8"/>
    <w:multiLevelType w:val="hybridMultilevel"/>
    <w:tmpl w:val="A8C8AB66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1A3259B"/>
    <w:multiLevelType w:val="hybridMultilevel"/>
    <w:tmpl w:val="59B874FE"/>
    <w:lvl w:ilvl="0" w:tplc="703C2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653EB"/>
    <w:multiLevelType w:val="hybridMultilevel"/>
    <w:tmpl w:val="85AC9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43A26"/>
    <w:multiLevelType w:val="hybridMultilevel"/>
    <w:tmpl w:val="29343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732A"/>
    <w:multiLevelType w:val="hybridMultilevel"/>
    <w:tmpl w:val="194CDBF2"/>
    <w:lvl w:ilvl="0" w:tplc="72D49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3708F"/>
    <w:multiLevelType w:val="hybridMultilevel"/>
    <w:tmpl w:val="4A1EE9FE"/>
    <w:lvl w:ilvl="0" w:tplc="1AB263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B6AE5"/>
    <w:multiLevelType w:val="hybridMultilevel"/>
    <w:tmpl w:val="39283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554"/>
    <w:multiLevelType w:val="hybridMultilevel"/>
    <w:tmpl w:val="BC6E44BC"/>
    <w:lvl w:ilvl="0" w:tplc="9B8E43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05224"/>
    <w:multiLevelType w:val="hybridMultilevel"/>
    <w:tmpl w:val="5F0CE7C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14092"/>
    <w:multiLevelType w:val="hybridMultilevel"/>
    <w:tmpl w:val="D18EEC2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B36AF"/>
    <w:multiLevelType w:val="hybridMultilevel"/>
    <w:tmpl w:val="246A6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6D0D"/>
    <w:multiLevelType w:val="hybridMultilevel"/>
    <w:tmpl w:val="9244DB04"/>
    <w:lvl w:ilvl="0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7896"/>
    <w:multiLevelType w:val="hybridMultilevel"/>
    <w:tmpl w:val="C5004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D6A6B"/>
    <w:multiLevelType w:val="hybridMultilevel"/>
    <w:tmpl w:val="274AC1C2"/>
    <w:lvl w:ilvl="0" w:tplc="525E5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6"/>
  </w:num>
  <w:num w:numId="5">
    <w:abstractNumId w:val="20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4"/>
  </w:num>
  <w:num w:numId="17">
    <w:abstractNumId w:val="1"/>
  </w:num>
  <w:num w:numId="18">
    <w:abstractNumId w:val="17"/>
  </w:num>
  <w:num w:numId="19">
    <w:abstractNumId w:val="1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C4"/>
    <w:rsid w:val="0004707C"/>
    <w:rsid w:val="00075A32"/>
    <w:rsid w:val="00097789"/>
    <w:rsid w:val="000C51B6"/>
    <w:rsid w:val="000E66EB"/>
    <w:rsid w:val="001205C4"/>
    <w:rsid w:val="00124BFC"/>
    <w:rsid w:val="00154ABC"/>
    <w:rsid w:val="001626FC"/>
    <w:rsid w:val="001A2ED9"/>
    <w:rsid w:val="001C097A"/>
    <w:rsid w:val="001D0AB4"/>
    <w:rsid w:val="00203F51"/>
    <w:rsid w:val="00214D7A"/>
    <w:rsid w:val="00246EC4"/>
    <w:rsid w:val="00257DC4"/>
    <w:rsid w:val="00286AC9"/>
    <w:rsid w:val="0029336C"/>
    <w:rsid w:val="00294F00"/>
    <w:rsid w:val="002A5D92"/>
    <w:rsid w:val="00307991"/>
    <w:rsid w:val="00364823"/>
    <w:rsid w:val="003B1FB6"/>
    <w:rsid w:val="003B2A75"/>
    <w:rsid w:val="003F142C"/>
    <w:rsid w:val="00450E0D"/>
    <w:rsid w:val="0045679F"/>
    <w:rsid w:val="00461583"/>
    <w:rsid w:val="00461F77"/>
    <w:rsid w:val="00466DDC"/>
    <w:rsid w:val="0046758C"/>
    <w:rsid w:val="00484399"/>
    <w:rsid w:val="004A3978"/>
    <w:rsid w:val="00511A83"/>
    <w:rsid w:val="00523E66"/>
    <w:rsid w:val="005D082C"/>
    <w:rsid w:val="005D69B3"/>
    <w:rsid w:val="005E645D"/>
    <w:rsid w:val="005F6DC9"/>
    <w:rsid w:val="0061025F"/>
    <w:rsid w:val="00623052"/>
    <w:rsid w:val="0063030A"/>
    <w:rsid w:val="00657C10"/>
    <w:rsid w:val="006A136D"/>
    <w:rsid w:val="006B4538"/>
    <w:rsid w:val="00724441"/>
    <w:rsid w:val="00730C32"/>
    <w:rsid w:val="00733244"/>
    <w:rsid w:val="00747EB6"/>
    <w:rsid w:val="00765DF2"/>
    <w:rsid w:val="007766A8"/>
    <w:rsid w:val="00796E67"/>
    <w:rsid w:val="007F3A16"/>
    <w:rsid w:val="0082149C"/>
    <w:rsid w:val="00845B9C"/>
    <w:rsid w:val="00892B06"/>
    <w:rsid w:val="008B45F6"/>
    <w:rsid w:val="008C54C3"/>
    <w:rsid w:val="008D0E4E"/>
    <w:rsid w:val="00912845"/>
    <w:rsid w:val="0092591A"/>
    <w:rsid w:val="00955D2C"/>
    <w:rsid w:val="00982EBF"/>
    <w:rsid w:val="00982F79"/>
    <w:rsid w:val="009843D6"/>
    <w:rsid w:val="00A109B3"/>
    <w:rsid w:val="00A42C8B"/>
    <w:rsid w:val="00A454EF"/>
    <w:rsid w:val="00A51A9F"/>
    <w:rsid w:val="00A64F3B"/>
    <w:rsid w:val="00A707F2"/>
    <w:rsid w:val="00A77B67"/>
    <w:rsid w:val="00A86435"/>
    <w:rsid w:val="00AA3274"/>
    <w:rsid w:val="00AA6394"/>
    <w:rsid w:val="00B6619A"/>
    <w:rsid w:val="00BB2422"/>
    <w:rsid w:val="00C159B6"/>
    <w:rsid w:val="00C41C9B"/>
    <w:rsid w:val="00D04A82"/>
    <w:rsid w:val="00D52DB4"/>
    <w:rsid w:val="00DB7468"/>
    <w:rsid w:val="00DF294F"/>
    <w:rsid w:val="00E00F9B"/>
    <w:rsid w:val="00E47347"/>
    <w:rsid w:val="00EC1078"/>
    <w:rsid w:val="00EC1FC8"/>
    <w:rsid w:val="00F60821"/>
    <w:rsid w:val="00F91E33"/>
    <w:rsid w:val="00FD5DBF"/>
    <w:rsid w:val="00FE6F15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DFF"/>
  <w15:chartTrackingRefBased/>
  <w15:docId w15:val="{15AD0357-A5AC-40BD-AB08-A193A2A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2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257DC4"/>
    <w:pPr>
      <w:spacing w:before="100" w:after="200" w:line="276" w:lineRule="auto"/>
      <w:ind w:left="107"/>
    </w:pPr>
    <w:rPr>
      <w:rFonts w:eastAsiaTheme="minorEastAsia"/>
      <w:sz w:val="20"/>
      <w:szCs w:val="20"/>
      <w:lang w:val="en-US"/>
    </w:rPr>
  </w:style>
  <w:style w:type="character" w:styleId="Hyperkopling">
    <w:name w:val="Hyperlink"/>
    <w:basedOn w:val="Standardskriftforavsnitt"/>
    <w:uiPriority w:val="99"/>
    <w:unhideWhenUsed/>
    <w:rsid w:val="00257DC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F77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733244"/>
  </w:style>
  <w:style w:type="paragraph" w:styleId="Botntekst">
    <w:name w:val="footer"/>
    <w:basedOn w:val="Normal"/>
    <w:link w:val="BotntekstTeik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733244"/>
  </w:style>
  <w:style w:type="paragraph" w:styleId="Bobletekst">
    <w:name w:val="Balloon Text"/>
    <w:basedOn w:val="Normal"/>
    <w:link w:val="BobletekstTeikn"/>
    <w:uiPriority w:val="99"/>
    <w:semiHidden/>
    <w:unhideWhenUsed/>
    <w:rsid w:val="007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72444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24441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5D082C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5D082C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5D08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5D082C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5D082C"/>
    <w:rPr>
      <w:b/>
      <w:bCs/>
      <w:sz w:val="20"/>
      <w:szCs w:val="20"/>
    </w:rPr>
  </w:style>
  <w:style w:type="character" w:styleId="Ulystomtale">
    <w:name w:val="Unresolved Mention"/>
    <w:basedOn w:val="Standardskriftforavsnitt"/>
    <w:uiPriority w:val="99"/>
    <w:semiHidden/>
    <w:unhideWhenUsed/>
    <w:rsid w:val="007F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5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0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1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6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5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1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5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kasse@datatilsynet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tatilsynet.no/regelverk-og-verktoy/sandkasse-for-kunstig-intelligens/om-sandkassen/hva-skjer-i-sandkass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9DEB-8C00-46B1-92B4-65C68E7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Skåltveit</dc:creator>
  <cp:keywords/>
  <dc:description/>
  <cp:lastModifiedBy>Arild Opheim</cp:lastModifiedBy>
  <cp:revision>2</cp:revision>
  <dcterms:created xsi:type="dcterms:W3CDTF">2025-01-30T13:25:00Z</dcterms:created>
  <dcterms:modified xsi:type="dcterms:W3CDTF">2025-01-30T13:25:00Z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